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162" w:tblpY="2641"/>
        <w:tblW w:w="1391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28"/>
        <w:gridCol w:w="10384"/>
      </w:tblGrid>
      <w:tr w:rsidR="00CA1F89" w:rsidTr="00CA1F89">
        <w:trPr>
          <w:trHeight w:val="799"/>
        </w:trPr>
        <w:tc>
          <w:tcPr>
            <w:tcW w:w="3528" w:type="dxa"/>
            <w:vAlign w:val="center"/>
          </w:tcPr>
          <w:p w:rsidR="00377FC9" w:rsidRPr="00CA1F89" w:rsidRDefault="00377FC9" w:rsidP="00CA1F89">
            <w:pPr>
              <w:jc w:val="center"/>
              <w:rPr>
                <w:rFonts w:ascii="Times New Roman" w:eastAsia="Times New Roman" w:hAnsi="Times New Roman" w:cs="Times New Roman"/>
                <w:sz w:val="24"/>
                <w:szCs w:val="28"/>
              </w:rPr>
            </w:pPr>
            <w:r w:rsidRPr="00377FC9">
              <w:rPr>
                <w:rFonts w:ascii="Arial" w:eastAsia="Times New Roman" w:hAnsi="Arial" w:cs="Arial"/>
                <w:b/>
                <w:bCs/>
                <w:color w:val="000000"/>
                <w:sz w:val="24"/>
                <w:szCs w:val="28"/>
              </w:rPr>
              <w:t>How many students have to be affiliated?</w:t>
            </w:r>
          </w:p>
        </w:tc>
        <w:tc>
          <w:tcPr>
            <w:tcW w:w="10384" w:type="dxa"/>
            <w:vAlign w:val="center"/>
          </w:tcPr>
          <w:p w:rsidR="00377FC9" w:rsidRPr="00CA1F89" w:rsidRDefault="00377FC9" w:rsidP="00CA1F89">
            <w:pPr>
              <w:jc w:val="both"/>
              <w:rPr>
                <w:rFonts w:ascii="Arial" w:eastAsia="Times New Roman" w:hAnsi="Arial" w:cs="Arial"/>
                <w:sz w:val="24"/>
                <w:szCs w:val="28"/>
              </w:rPr>
            </w:pPr>
            <w:r w:rsidRPr="00377FC9">
              <w:rPr>
                <w:rFonts w:ascii="Arial" w:eastAsia="Times New Roman" w:hAnsi="Arial" w:cs="Arial"/>
                <w:color w:val="000000"/>
                <w:sz w:val="24"/>
                <w:szCs w:val="28"/>
              </w:rPr>
              <w:t>National FCCLA requires the payment of at least 12 members to be a chapter.  Nebraska does not have a minimum and only requires you to pay for the number of members that you have.</w:t>
            </w:r>
          </w:p>
        </w:tc>
      </w:tr>
      <w:tr w:rsidR="00CA1F89" w:rsidTr="00CA1F89">
        <w:trPr>
          <w:trHeight w:val="260"/>
        </w:trPr>
        <w:tc>
          <w:tcPr>
            <w:tcW w:w="3528" w:type="dxa"/>
            <w:vAlign w:val="center"/>
          </w:tcPr>
          <w:p w:rsidR="00377FC9" w:rsidRPr="00CA1F89" w:rsidRDefault="00377FC9" w:rsidP="00CA1F89">
            <w:pPr>
              <w:jc w:val="center"/>
              <w:rPr>
                <w:rFonts w:ascii="Times New Roman" w:eastAsia="Times New Roman" w:hAnsi="Times New Roman" w:cs="Times New Roman"/>
                <w:sz w:val="24"/>
                <w:szCs w:val="28"/>
              </w:rPr>
            </w:pPr>
            <w:r w:rsidRPr="00377FC9">
              <w:rPr>
                <w:rFonts w:ascii="Arial" w:eastAsia="Times New Roman" w:hAnsi="Arial" w:cs="Arial"/>
                <w:b/>
                <w:bCs/>
                <w:color w:val="000000"/>
                <w:sz w:val="24"/>
                <w:szCs w:val="28"/>
              </w:rPr>
              <w:t>How much are dues?</w:t>
            </w:r>
          </w:p>
        </w:tc>
        <w:tc>
          <w:tcPr>
            <w:tcW w:w="10384" w:type="dxa"/>
            <w:vAlign w:val="center"/>
          </w:tcPr>
          <w:p w:rsidR="00377FC9" w:rsidRPr="00CA1F89" w:rsidRDefault="00377FC9" w:rsidP="00CA1F89">
            <w:pPr>
              <w:jc w:val="both"/>
              <w:rPr>
                <w:rFonts w:ascii="Arial" w:eastAsia="Times New Roman" w:hAnsi="Arial" w:cs="Arial"/>
                <w:sz w:val="24"/>
                <w:szCs w:val="28"/>
              </w:rPr>
            </w:pPr>
            <w:r w:rsidRPr="00377FC9">
              <w:rPr>
                <w:rFonts w:ascii="Arial" w:eastAsia="Times New Roman" w:hAnsi="Arial" w:cs="Arial"/>
                <w:color w:val="000000"/>
                <w:sz w:val="24"/>
                <w:szCs w:val="28"/>
              </w:rPr>
              <w:t>National dues are $9 per student and state dues are $4 per student</w:t>
            </w:r>
          </w:p>
        </w:tc>
      </w:tr>
      <w:tr w:rsidR="00CA1F89" w:rsidTr="00CA1F89">
        <w:trPr>
          <w:trHeight w:val="1079"/>
        </w:trPr>
        <w:tc>
          <w:tcPr>
            <w:tcW w:w="3528" w:type="dxa"/>
            <w:vAlign w:val="center"/>
          </w:tcPr>
          <w:p w:rsidR="00377FC9" w:rsidRPr="00CA1F89" w:rsidRDefault="00377FC9" w:rsidP="00CA1F89">
            <w:pPr>
              <w:jc w:val="center"/>
              <w:rPr>
                <w:rFonts w:ascii="Times New Roman" w:eastAsia="Times New Roman" w:hAnsi="Times New Roman" w:cs="Times New Roman"/>
                <w:sz w:val="24"/>
                <w:szCs w:val="28"/>
              </w:rPr>
            </w:pPr>
            <w:r w:rsidRPr="00377FC9">
              <w:rPr>
                <w:rFonts w:ascii="Arial" w:eastAsia="Times New Roman" w:hAnsi="Arial" w:cs="Arial"/>
                <w:b/>
                <w:bCs/>
                <w:color w:val="000000"/>
                <w:sz w:val="24"/>
                <w:szCs w:val="28"/>
              </w:rPr>
              <w:t>Who can be a member?</w:t>
            </w:r>
          </w:p>
        </w:tc>
        <w:tc>
          <w:tcPr>
            <w:tcW w:w="10384" w:type="dxa"/>
            <w:vAlign w:val="center"/>
          </w:tcPr>
          <w:p w:rsidR="00CA1F89" w:rsidRPr="00CA1F89" w:rsidRDefault="00377FC9" w:rsidP="00CA1F89">
            <w:pPr>
              <w:jc w:val="both"/>
              <w:rPr>
                <w:rFonts w:ascii="Arial" w:eastAsia="Times New Roman" w:hAnsi="Arial" w:cs="Arial"/>
                <w:color w:val="000000"/>
                <w:sz w:val="24"/>
                <w:szCs w:val="28"/>
              </w:rPr>
            </w:pPr>
            <w:r w:rsidRPr="00377FC9">
              <w:rPr>
                <w:rFonts w:ascii="Arial" w:eastAsia="Times New Roman" w:hAnsi="Arial" w:cs="Arial"/>
                <w:color w:val="000000"/>
                <w:sz w:val="24"/>
                <w:szCs w:val="28"/>
              </w:rPr>
              <w:t>Any student grades 6-12 who has taken or is currently enrolled in a Family and Consumer Sciences course. This could be a course offered in a live setting or through distance</w:t>
            </w:r>
            <w:bookmarkStart w:id="0" w:name="_GoBack"/>
            <w:bookmarkEnd w:id="0"/>
            <w:r w:rsidRPr="00377FC9">
              <w:rPr>
                <w:rFonts w:ascii="Arial" w:eastAsia="Times New Roman" w:hAnsi="Arial" w:cs="Arial"/>
                <w:color w:val="000000"/>
                <w:sz w:val="24"/>
                <w:szCs w:val="28"/>
              </w:rPr>
              <w:t xml:space="preserve"> learning.</w:t>
            </w:r>
          </w:p>
          <w:p w:rsidR="00377FC9" w:rsidRPr="00CA1F89" w:rsidRDefault="00377FC9" w:rsidP="00CA1F89">
            <w:pPr>
              <w:jc w:val="both"/>
              <w:rPr>
                <w:rFonts w:ascii="Arial" w:eastAsia="Times New Roman" w:hAnsi="Arial" w:cs="Arial"/>
                <w:sz w:val="24"/>
                <w:szCs w:val="28"/>
              </w:rPr>
            </w:pPr>
            <w:r w:rsidRPr="00377FC9">
              <w:rPr>
                <w:rFonts w:ascii="Arial" w:eastAsia="Times New Roman" w:hAnsi="Arial" w:cs="Arial"/>
                <w:color w:val="000000"/>
                <w:sz w:val="24"/>
                <w:szCs w:val="28"/>
              </w:rPr>
              <w:t xml:space="preserve"> Once a student takes a course one time, they can be a member for the rest of their secondary career.</w:t>
            </w:r>
          </w:p>
        </w:tc>
      </w:tr>
      <w:tr w:rsidR="00CA1F89" w:rsidTr="00CA1F89">
        <w:trPr>
          <w:trHeight w:val="1339"/>
        </w:trPr>
        <w:tc>
          <w:tcPr>
            <w:tcW w:w="3528" w:type="dxa"/>
            <w:vAlign w:val="center"/>
          </w:tcPr>
          <w:p w:rsidR="00377FC9" w:rsidRPr="00CA1F89" w:rsidRDefault="00377FC9" w:rsidP="00CA1F89">
            <w:pPr>
              <w:jc w:val="center"/>
              <w:rPr>
                <w:rFonts w:ascii="Times New Roman" w:eastAsia="Times New Roman" w:hAnsi="Times New Roman" w:cs="Times New Roman"/>
                <w:sz w:val="24"/>
                <w:szCs w:val="28"/>
              </w:rPr>
            </w:pPr>
            <w:r w:rsidRPr="00377FC9">
              <w:rPr>
                <w:rFonts w:ascii="Arial" w:eastAsia="Times New Roman" w:hAnsi="Arial" w:cs="Arial"/>
                <w:b/>
                <w:bCs/>
                <w:color w:val="000000"/>
                <w:sz w:val="24"/>
                <w:szCs w:val="28"/>
              </w:rPr>
              <w:t>How do I start a program?</w:t>
            </w:r>
          </w:p>
        </w:tc>
        <w:tc>
          <w:tcPr>
            <w:tcW w:w="10384" w:type="dxa"/>
            <w:vAlign w:val="center"/>
          </w:tcPr>
          <w:p w:rsidR="00377FC9" w:rsidRPr="00CA1F89" w:rsidRDefault="00377FC9" w:rsidP="00CA1F89">
            <w:pPr>
              <w:jc w:val="both"/>
              <w:rPr>
                <w:rFonts w:ascii="Arial" w:eastAsia="Times New Roman" w:hAnsi="Arial" w:cs="Arial"/>
                <w:sz w:val="24"/>
                <w:szCs w:val="28"/>
              </w:rPr>
            </w:pPr>
            <w:r w:rsidRPr="00377FC9">
              <w:rPr>
                <w:rFonts w:ascii="Arial" w:eastAsia="Times New Roman" w:hAnsi="Arial" w:cs="Arial"/>
                <w:color w:val="000000"/>
                <w:sz w:val="24"/>
                <w:szCs w:val="28"/>
              </w:rPr>
              <w:t>Contacting the State Adviser is the best way to get started.  They will ensure you receive access to the resources such as the New Adviser Handbook and the Membership Kit to help you learn how to actually affiliate, get a background on the National Program opportunities, and STAR Events which are the competitive events students can participate in.</w:t>
            </w:r>
          </w:p>
        </w:tc>
      </w:tr>
      <w:tr w:rsidR="00CA1F89" w:rsidTr="00CA1F89">
        <w:trPr>
          <w:trHeight w:val="1458"/>
        </w:trPr>
        <w:tc>
          <w:tcPr>
            <w:tcW w:w="3528" w:type="dxa"/>
            <w:vAlign w:val="center"/>
          </w:tcPr>
          <w:p w:rsidR="00377FC9" w:rsidRPr="00CA1F89" w:rsidRDefault="00377FC9" w:rsidP="00CA1F89">
            <w:pPr>
              <w:jc w:val="center"/>
              <w:rPr>
                <w:sz w:val="24"/>
                <w:szCs w:val="28"/>
              </w:rPr>
            </w:pPr>
            <w:r w:rsidRPr="00377FC9">
              <w:rPr>
                <w:rFonts w:ascii="Arial" w:eastAsia="Times New Roman" w:hAnsi="Arial" w:cs="Arial"/>
                <w:b/>
                <w:bCs/>
                <w:color w:val="000000"/>
                <w:sz w:val="24"/>
                <w:szCs w:val="28"/>
              </w:rPr>
              <w:t xml:space="preserve">There are so many opportunities and </w:t>
            </w:r>
            <w:r w:rsidRPr="00CA1F89">
              <w:rPr>
                <w:rFonts w:ascii="Arial" w:eastAsia="Times New Roman" w:hAnsi="Arial" w:cs="Arial"/>
                <w:b/>
                <w:bCs/>
                <w:color w:val="000000"/>
                <w:sz w:val="24"/>
                <w:szCs w:val="28"/>
              </w:rPr>
              <w:t>programs;</w:t>
            </w:r>
            <w:r w:rsidRPr="00377FC9">
              <w:rPr>
                <w:rFonts w:ascii="Arial" w:eastAsia="Times New Roman" w:hAnsi="Arial" w:cs="Arial"/>
                <w:b/>
                <w:bCs/>
                <w:color w:val="000000"/>
                <w:sz w:val="24"/>
                <w:szCs w:val="28"/>
              </w:rPr>
              <w:t xml:space="preserve"> do I have to do it all?</w:t>
            </w:r>
          </w:p>
        </w:tc>
        <w:tc>
          <w:tcPr>
            <w:tcW w:w="10384" w:type="dxa"/>
            <w:vAlign w:val="center"/>
          </w:tcPr>
          <w:p w:rsidR="00377FC9" w:rsidRPr="00CA1F89" w:rsidRDefault="00377FC9" w:rsidP="00CA1F89">
            <w:pPr>
              <w:jc w:val="both"/>
              <w:rPr>
                <w:rFonts w:ascii="Arial" w:eastAsia="Times New Roman" w:hAnsi="Arial" w:cs="Arial"/>
                <w:color w:val="000000"/>
                <w:sz w:val="24"/>
                <w:szCs w:val="28"/>
              </w:rPr>
            </w:pPr>
            <w:r w:rsidRPr="00377FC9">
              <w:rPr>
                <w:rFonts w:ascii="Arial" w:eastAsia="Times New Roman" w:hAnsi="Arial" w:cs="Arial"/>
                <w:color w:val="000000"/>
                <w:sz w:val="24"/>
                <w:szCs w:val="28"/>
              </w:rPr>
              <w:t>Absolutely not!  FCCLA provides a large menu of opportunities depending on your skill, your students’ interest</w:t>
            </w:r>
            <w:r w:rsidR="00CA1F89">
              <w:rPr>
                <w:rFonts w:ascii="Arial" w:eastAsia="Times New Roman" w:hAnsi="Arial" w:cs="Arial"/>
                <w:color w:val="000000"/>
                <w:sz w:val="24"/>
                <w:szCs w:val="28"/>
              </w:rPr>
              <w:t xml:space="preserve">s, and your community’s needs. </w:t>
            </w:r>
            <w:r w:rsidRPr="00377FC9">
              <w:rPr>
                <w:rFonts w:ascii="Arial" w:eastAsia="Times New Roman" w:hAnsi="Arial" w:cs="Arial"/>
                <w:color w:val="000000"/>
                <w:sz w:val="24"/>
                <w:szCs w:val="28"/>
              </w:rPr>
              <w:t>Many chapters select one area in which they excel including STAR Events, community service, leadership development, o</w:t>
            </w:r>
            <w:r w:rsidR="00CA1F89">
              <w:rPr>
                <w:rFonts w:ascii="Arial" w:eastAsia="Times New Roman" w:hAnsi="Arial" w:cs="Arial"/>
                <w:color w:val="000000"/>
                <w:sz w:val="24"/>
                <w:szCs w:val="28"/>
              </w:rPr>
              <w:t xml:space="preserve">r a specific National Program. </w:t>
            </w:r>
            <w:r w:rsidRPr="00377FC9">
              <w:rPr>
                <w:rFonts w:ascii="Arial" w:eastAsia="Times New Roman" w:hAnsi="Arial" w:cs="Arial"/>
                <w:color w:val="000000"/>
                <w:sz w:val="24"/>
                <w:szCs w:val="28"/>
              </w:rPr>
              <w:t>No one chapter does it all but selects the items that are most relevant to needs and interests.</w:t>
            </w:r>
          </w:p>
        </w:tc>
      </w:tr>
      <w:tr w:rsidR="00CA1F89" w:rsidTr="00CA1F89">
        <w:trPr>
          <w:trHeight w:val="1242"/>
        </w:trPr>
        <w:tc>
          <w:tcPr>
            <w:tcW w:w="3528" w:type="dxa"/>
            <w:vAlign w:val="center"/>
          </w:tcPr>
          <w:p w:rsidR="00377FC9" w:rsidRPr="00CA1F89" w:rsidRDefault="00377FC9" w:rsidP="00CA1F89">
            <w:pPr>
              <w:jc w:val="center"/>
              <w:rPr>
                <w:rFonts w:ascii="Times New Roman" w:eastAsia="Times New Roman" w:hAnsi="Times New Roman" w:cs="Times New Roman"/>
                <w:sz w:val="24"/>
                <w:szCs w:val="28"/>
              </w:rPr>
            </w:pPr>
            <w:r w:rsidRPr="00377FC9">
              <w:rPr>
                <w:rFonts w:ascii="Arial" w:eastAsia="Times New Roman" w:hAnsi="Arial" w:cs="Arial"/>
                <w:b/>
                <w:bCs/>
                <w:color w:val="000000"/>
                <w:sz w:val="24"/>
                <w:szCs w:val="28"/>
              </w:rPr>
              <w:t>Who can help me?</w:t>
            </w:r>
          </w:p>
        </w:tc>
        <w:tc>
          <w:tcPr>
            <w:tcW w:w="10384" w:type="dxa"/>
            <w:vAlign w:val="center"/>
          </w:tcPr>
          <w:p w:rsidR="00377FC9" w:rsidRPr="00CA1F89" w:rsidRDefault="00377FC9" w:rsidP="00CA1F89">
            <w:pPr>
              <w:jc w:val="both"/>
              <w:rPr>
                <w:rFonts w:ascii="Arial" w:eastAsia="Times New Roman" w:hAnsi="Arial" w:cs="Arial"/>
                <w:sz w:val="24"/>
                <w:szCs w:val="28"/>
              </w:rPr>
            </w:pPr>
            <w:r w:rsidRPr="00377FC9">
              <w:rPr>
                <w:rFonts w:ascii="Arial" w:eastAsia="Times New Roman" w:hAnsi="Arial" w:cs="Arial"/>
                <w:color w:val="000000"/>
                <w:sz w:val="24"/>
                <w:szCs w:val="28"/>
              </w:rPr>
              <w:t>Members of the State Officer Team are available for presentations to your students on a variety of topics.  In addition, each District has leaders who can assist in the process, get you connected to other area advisers who can assist you and your students.  Finally, the State Adviser is a resource at the beginning and continually throughout the year to provide updates, support, and ideas to help you and your chapter succeed.</w:t>
            </w:r>
          </w:p>
        </w:tc>
      </w:tr>
      <w:tr w:rsidR="00CA1F89" w:rsidTr="00CA1F89">
        <w:trPr>
          <w:trHeight w:val="1332"/>
        </w:trPr>
        <w:tc>
          <w:tcPr>
            <w:tcW w:w="3528" w:type="dxa"/>
            <w:vAlign w:val="center"/>
          </w:tcPr>
          <w:p w:rsidR="00377FC9" w:rsidRPr="00CA1F89" w:rsidRDefault="00377FC9" w:rsidP="00CA1F89">
            <w:pPr>
              <w:jc w:val="center"/>
              <w:rPr>
                <w:rFonts w:ascii="Times New Roman" w:eastAsia="Times New Roman" w:hAnsi="Times New Roman" w:cs="Times New Roman"/>
                <w:sz w:val="24"/>
                <w:szCs w:val="28"/>
              </w:rPr>
            </w:pPr>
            <w:r w:rsidRPr="00377FC9">
              <w:rPr>
                <w:rFonts w:ascii="Arial" w:eastAsia="Times New Roman" w:hAnsi="Arial" w:cs="Arial"/>
                <w:b/>
                <w:bCs/>
                <w:color w:val="000000"/>
                <w:sz w:val="24"/>
                <w:szCs w:val="28"/>
              </w:rPr>
              <w:t>Are there financial incentives to beginning a chapter?</w:t>
            </w:r>
          </w:p>
        </w:tc>
        <w:tc>
          <w:tcPr>
            <w:tcW w:w="10384" w:type="dxa"/>
            <w:vAlign w:val="center"/>
          </w:tcPr>
          <w:p w:rsidR="00377FC9" w:rsidRPr="00CA1F89" w:rsidRDefault="00377FC9" w:rsidP="00CA1F89">
            <w:pPr>
              <w:jc w:val="both"/>
              <w:rPr>
                <w:rFonts w:ascii="Arial" w:hAnsi="Arial" w:cs="Arial"/>
                <w:sz w:val="24"/>
                <w:szCs w:val="28"/>
              </w:rPr>
            </w:pPr>
            <w:r w:rsidRPr="00CA1F89">
              <w:rPr>
                <w:rFonts w:ascii="Arial" w:eastAsia="Times New Roman" w:hAnsi="Arial" w:cs="Arial"/>
                <w:color w:val="000000"/>
                <w:sz w:val="24"/>
                <w:szCs w:val="28"/>
              </w:rPr>
              <w:t xml:space="preserve">Nebraska FCCLA sponsors a New Chapter Grant program designed for chapters that have not affiliated in the last 5 years.  This program is a two year grant that provides financial incentives as well as purchased resources for creating a chapter equaling approximately $500.  Information on the New Chapter Grant can be found on the Nebraska FCCLA Website under “About Us” or by visiting </w:t>
            </w:r>
            <w:hyperlink r:id="rId6" w:history="1">
              <w:r w:rsidRPr="00CA1F89">
                <w:rPr>
                  <w:rFonts w:ascii="Arial" w:eastAsia="Times New Roman" w:hAnsi="Arial" w:cs="Arial"/>
                  <w:color w:val="1155CC"/>
                  <w:sz w:val="24"/>
                  <w:szCs w:val="28"/>
                  <w:u w:val="single"/>
                </w:rPr>
                <w:t>http://www.nebraskafccla.org/about-us/</w:t>
              </w:r>
            </w:hyperlink>
            <w:r w:rsidRPr="00CA1F89">
              <w:rPr>
                <w:rFonts w:ascii="Arial" w:eastAsia="Times New Roman" w:hAnsi="Arial" w:cs="Arial"/>
                <w:color w:val="000000"/>
                <w:sz w:val="24"/>
                <w:szCs w:val="28"/>
              </w:rPr>
              <w:t>.</w:t>
            </w:r>
          </w:p>
        </w:tc>
      </w:tr>
    </w:tbl>
    <w:p w:rsidR="00FF0455" w:rsidRPr="00FF0455" w:rsidRDefault="00FF0455" w:rsidP="00FF0455">
      <w:pPr>
        <w:pStyle w:val="Header"/>
        <w:jc w:val="center"/>
        <w:rPr>
          <w:rFonts w:ascii="Arial" w:hAnsi="Arial" w:cs="Arial"/>
          <w:b/>
          <w:sz w:val="32"/>
          <w:szCs w:val="32"/>
        </w:rPr>
      </w:pPr>
      <w:r w:rsidRPr="00FF0455">
        <w:rPr>
          <w:rFonts w:ascii="Arial" w:hAnsi="Arial" w:cs="Arial"/>
          <w:b/>
          <w:sz w:val="32"/>
          <w:szCs w:val="32"/>
        </w:rPr>
        <w:t>Chapter Creation Guide</w:t>
      </w:r>
    </w:p>
    <w:p w:rsidR="001D387B" w:rsidRDefault="001D387B" w:rsidP="00FF0455">
      <w:pPr>
        <w:spacing w:after="0" w:line="240" w:lineRule="auto"/>
        <w:jc w:val="center"/>
      </w:pPr>
    </w:p>
    <w:sectPr w:rsidR="001D387B" w:rsidSect="00CA1F89">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FC9" w:rsidRDefault="00377FC9" w:rsidP="00377FC9">
      <w:pPr>
        <w:spacing w:after="0" w:line="240" w:lineRule="auto"/>
      </w:pPr>
      <w:r>
        <w:separator/>
      </w:r>
    </w:p>
  </w:endnote>
  <w:endnote w:type="continuationSeparator" w:id="0">
    <w:p w:rsidR="00377FC9" w:rsidRDefault="00377FC9" w:rsidP="0037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FC9" w:rsidRDefault="00377FC9" w:rsidP="00377FC9">
      <w:pPr>
        <w:spacing w:after="0" w:line="240" w:lineRule="auto"/>
      </w:pPr>
      <w:r>
        <w:separator/>
      </w:r>
    </w:p>
  </w:footnote>
  <w:footnote w:type="continuationSeparator" w:id="0">
    <w:p w:rsidR="00377FC9" w:rsidRDefault="00377FC9" w:rsidP="00377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F89" w:rsidRDefault="00377FC9" w:rsidP="00CA1F89">
    <w:pPr>
      <w:pStyle w:val="Header"/>
      <w:jc w:val="center"/>
      <w:rPr>
        <w:rFonts w:ascii="Arial" w:hAnsi="Arial" w:cs="Arial"/>
      </w:rPr>
    </w:pPr>
    <w:r>
      <w:rPr>
        <w:noProof/>
      </w:rPr>
      <w:drawing>
        <wp:anchor distT="0" distB="0" distL="114300" distR="114300" simplePos="0" relativeHeight="251658240" behindDoc="1" locked="0" layoutInCell="1" allowOverlap="1" wp14:anchorId="680AFEB8" wp14:editId="08DACB90">
          <wp:simplePos x="0" y="0"/>
          <wp:positionH relativeFrom="column">
            <wp:posOffset>-85725</wp:posOffset>
          </wp:positionH>
          <wp:positionV relativeFrom="paragraph">
            <wp:posOffset>-142875</wp:posOffset>
          </wp:positionV>
          <wp:extent cx="1403985" cy="1064895"/>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_logo_red_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3985" cy="1064895"/>
                  </a:xfrm>
                  <a:prstGeom prst="rect">
                    <a:avLst/>
                  </a:prstGeom>
                </pic:spPr>
              </pic:pic>
            </a:graphicData>
          </a:graphic>
          <wp14:sizeRelH relativeFrom="page">
            <wp14:pctWidth>0</wp14:pctWidth>
          </wp14:sizeRelH>
          <wp14:sizeRelV relativeFrom="page">
            <wp14:pctHeight>0</wp14:pctHeight>
          </wp14:sizeRelV>
        </wp:anchor>
      </w:drawing>
    </w:r>
    <w:r w:rsidR="00CA1F89">
      <w:rPr>
        <w:rFonts w:ascii="Arial" w:hAnsi="Arial" w:cs="Arial"/>
      </w:rPr>
      <w:t>Nebraska FCCLA</w:t>
    </w:r>
    <w:r w:rsidR="00CA1F89">
      <w:rPr>
        <w:rFonts w:ascii="Arial" w:hAnsi="Arial" w:cs="Arial"/>
      </w:rPr>
      <w:br/>
    </w:r>
    <w:r w:rsidRPr="00377FC9">
      <w:rPr>
        <w:rFonts w:ascii="Arial" w:hAnsi="Arial" w:cs="Arial"/>
      </w:rPr>
      <w:t>301 Cente</w:t>
    </w:r>
    <w:r w:rsidR="00CA1F89">
      <w:rPr>
        <w:rFonts w:ascii="Arial" w:hAnsi="Arial" w:cs="Arial"/>
      </w:rPr>
      <w:t>nnial Mall South, PO Box 94987</w:t>
    </w:r>
  </w:p>
  <w:p w:rsidR="00377FC9" w:rsidRPr="00377FC9" w:rsidRDefault="00377FC9" w:rsidP="00CA1F89">
    <w:pPr>
      <w:pStyle w:val="Header"/>
      <w:jc w:val="center"/>
      <w:rPr>
        <w:rFonts w:ascii="Arial" w:hAnsi="Arial" w:cs="Arial"/>
      </w:rPr>
    </w:pPr>
    <w:r w:rsidRPr="00377FC9">
      <w:rPr>
        <w:rFonts w:ascii="Arial" w:hAnsi="Arial" w:cs="Arial"/>
      </w:rPr>
      <w:t>Lincoln, NE 68509-4987</w:t>
    </w:r>
    <w:r w:rsidRPr="00377FC9">
      <w:rPr>
        <w:rFonts w:ascii="Arial" w:hAnsi="Arial" w:cs="Arial"/>
      </w:rPr>
      <w:br/>
    </w:r>
    <w:r w:rsidRPr="00FF0455">
      <w:rPr>
        <w:rFonts w:ascii="Arial" w:hAnsi="Arial" w:cs="Arial"/>
      </w:rPr>
      <w:t>www.nebraskafccla.org</w:t>
    </w:r>
    <w:r w:rsidR="00FF0455" w:rsidRPr="00377FC9">
      <w:rPr>
        <w:rFonts w:ascii="Arial" w:hAnsi="Arial" w:cs="Arial"/>
      </w:rPr>
      <w:t xml:space="preserve"> </w:t>
    </w:r>
  </w:p>
  <w:p w:rsidR="00377FC9" w:rsidRDefault="00377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C9"/>
    <w:rsid w:val="001D387B"/>
    <w:rsid w:val="00377FC9"/>
    <w:rsid w:val="00CA1F89"/>
    <w:rsid w:val="00FF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044DEAB-3B0D-4325-A007-E8FF421B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7F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7FC9"/>
    <w:rPr>
      <w:color w:val="0000FF"/>
      <w:u w:val="single"/>
    </w:rPr>
  </w:style>
  <w:style w:type="paragraph" w:styleId="Header">
    <w:name w:val="header"/>
    <w:basedOn w:val="Normal"/>
    <w:link w:val="HeaderChar"/>
    <w:uiPriority w:val="99"/>
    <w:unhideWhenUsed/>
    <w:rsid w:val="00377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C9"/>
  </w:style>
  <w:style w:type="paragraph" w:styleId="Footer">
    <w:name w:val="footer"/>
    <w:basedOn w:val="Normal"/>
    <w:link w:val="FooterChar"/>
    <w:uiPriority w:val="99"/>
    <w:unhideWhenUsed/>
    <w:rsid w:val="00377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C9"/>
  </w:style>
  <w:style w:type="paragraph" w:styleId="BalloonText">
    <w:name w:val="Balloon Text"/>
    <w:basedOn w:val="Normal"/>
    <w:link w:val="BalloonTextChar"/>
    <w:uiPriority w:val="99"/>
    <w:semiHidden/>
    <w:unhideWhenUsed/>
    <w:rsid w:val="00377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9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braskafccla.org/about-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7C9FA249</Template>
  <TotalTime>17</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Antons</dc:creator>
  <cp:lastModifiedBy>Allison Kreifels</cp:lastModifiedBy>
  <cp:revision>2</cp:revision>
  <dcterms:created xsi:type="dcterms:W3CDTF">2016-01-25T16:22:00Z</dcterms:created>
  <dcterms:modified xsi:type="dcterms:W3CDTF">2016-01-28T16:00:00Z</dcterms:modified>
</cp:coreProperties>
</file>